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DI RICHIESTA ANALISI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RAGIONE SOCIALE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LE NOSTRE API ASSOCIAZIONE APICOLTORI EMILIA-ROMAGNA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REFERENTE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VIA SAN CARLO 526/A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CITTA’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CASTEL SAN PIETRO TERME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PROVINCIA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3894246794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E-mail 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E-mail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INFO@LENOSTREAPI.IT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PEC    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                                                           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destinatario (CAMPO OBBLIGATORIO, se non soggetto a fatturazione elettronica indicare 0000000)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0000000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16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0" w:val="nil"/>
        </w:tblBorders>
        <w:tblLayout w:type="fixed"/>
        <w:tblLook w:val="0000"/>
      </w:tblPr>
      <w:tblGrid>
        <w:gridCol w:w="3168"/>
        <w:gridCol w:w="1740"/>
        <w:gridCol w:w="1500"/>
        <w:gridCol w:w="3408"/>
        <w:tblGridChange w:id="0">
          <w:tblGrid>
            <w:gridCol w:w="3168"/>
            <w:gridCol w:w="1740"/>
            <w:gridCol w:w="1500"/>
            <w:gridCol w:w="3408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DETERMINAZIONI RICHIESTE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Identificazione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campione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botanica presunta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Origine geografica presunta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analisi richiesta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Descrizione: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6" w:val="single"/>
              <w:bottom w:color="000000" w:space="0" w:sz="12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Note: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8" w:val="single"/>
              <w:bottom w:color="000000" w:space="0" w:sz="12" w:val="single"/>
            </w:tcBorders>
            <w:shd w:fill="e0e0e0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interno identificativo campione (a cura del laboratorio)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Usare il modulo “SEGUE PAGINA – MODULO RICHIESTA ANALISI” per eventuali ulteriori campioni o inviare dati su supporto informatico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Quanto indicato in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“Identificazione campione”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verrà riportato sul rapporto di prova al fine di consentire al cliente di associare correttamente i risultati di analisi al campione.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fini di un migliore servizio è importante indicare l’origine botanica e geografica presunte.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16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0" w:val="nil"/>
        </w:tblBorders>
        <w:tblLayout w:type="fixed"/>
        <w:tblLook w:val="0000"/>
      </w:tblPr>
      <w:tblGrid>
        <w:gridCol w:w="9816"/>
        <w:tblGridChange w:id="0">
          <w:tblGrid>
            <w:gridCol w:w="9816"/>
          </w:tblGrid>
        </w:tblGridChange>
      </w:tblGrid>
      <w:tr>
        <w:trPr>
          <w:cantSplit w:val="0"/>
          <w:trHeight w:val="8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Altre comunicazioni:SOCIO LE NOSTRE API</w:t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RAPPORTO DI PROVA            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anticipare via fax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anticipare per posta elettronica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0</wp:posOffset>
                </wp:positionV>
                <wp:extent cx="133985" cy="1333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88533" y="3722850"/>
                          <a:ext cx="11493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0</wp:posOffset>
                </wp:positionV>
                <wp:extent cx="133985" cy="133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77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 presente richiesta è stata compilata dopo aver preso visione delle CONDIZIONI GENERALI DI FORNITURA e del LISTINO in vigore oppure dell’offerta personalizzata (indicarne in questo caso gli estremi) Rif. Offerta:_____329_________</w:t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right" w:leader="none" w:pos="9639"/>
        </w:tabs>
        <w:spacing w:after="0" w:before="4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right" w:leader="none" w:pos="9639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  <w:tab/>
        <w:t xml:space="preserve"> Firma richiedente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trattamento dei dati del cliente avviene nel rispetto di quanto disposto dal Regolamento (UE) 2016/679 ed è effettuato per finalità gestionali e statistiche. Potrà comunque essere richiesta per iscritto la modifica o la cancellazione dei dati.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47.0" w:type="dxa"/>
        <w:jc w:val="left"/>
        <w:tblInd w:w="-10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1"/>
        <w:gridCol w:w="4077"/>
        <w:gridCol w:w="3969"/>
        <w:tblGridChange w:id="0">
          <w:tblGrid>
            <w:gridCol w:w="1701"/>
            <w:gridCol w:w="4077"/>
            <w:gridCol w:w="3969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3"/>
            <w:shd w:fill="e0e0e0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Accettazione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(riservato al laboratorio)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Commessa n°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/ Data ricevimento</w:t>
            </w:r>
          </w:p>
        </w:tc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/ Data registrazione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even"/>
      <w:pgSz w:h="16838" w:w="11906" w:orient="portrait"/>
      <w:pgMar w:bottom="1843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EuroSans-Regular"/>
  <w:font w:name="Helvetica Neue">
    <w:embedBold w:fontKey="{00000000-0000-0000-0000-000000000000}" r:id="rId1" w:subsetted="0"/>
    <w:embedBoldItalic w:fontKey="{00000000-0000-0000-0000-000000000000}" r:id="rId2" w:subsetted="0"/>
  </w:font>
  <w:font w:name="Helvetica Neue Ligh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88" w:lineRule="auto"/>
      <w:ind w:left="0" w:right="0" w:firstLine="0"/>
      <w:jc w:val="center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Piana Ricerca e Consulenza srl unipersonale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88" w:lineRule="auto"/>
      <w:ind w:left="0" w:right="0" w:firstLine="0"/>
      <w:jc w:val="center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Via Umbria, 41 • Fraz. Osteria Grande • 40024 Castel S. Pietro Terme BO Italia</w:t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88" w:lineRule="auto"/>
      <w:ind w:left="0" w:right="0" w:firstLine="0"/>
      <w:jc w:val="center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T +39 051 6951574 • pianaricerca@pianaricerca.it • pianaricerca.it</w:t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P.IVA C.F. 02947351207 • REA BO-479630 • Capitale Sociale </w:t>
    </w:r>
    <w:r w:rsidDel="00000000" w:rsidR="00000000" w:rsidRPr="00000000">
      <w:rPr>
        <w:rFonts w:ascii="EuroSans-Regular" w:cs="EuroSans-Regular" w:eastAsia="EuroSans-Regular" w:hAnsi="EuroSans-Regular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e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f49aa"/>
        <w:sz w:val="18"/>
        <w:szCs w:val="18"/>
        <w:u w:val="none"/>
        <w:shd w:fill="auto" w:val="clear"/>
        <w:vertAlign w:val="baseline"/>
        <w:rtl w:val="0"/>
      </w:rPr>
      <w:t xml:space="preserve"> 40.000 i.v.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 rapporti di prova e le fatture saranno intestati come qui indicato. Qualora la fattura debba essere emessa a un soggetto diverso, indicare in “Altre comunicazioni” la denominazione di fatturazione, completa di indirizzo e dati fiscali.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639"/>
        <w:tab w:val="right" w:leader="none" w:pos="102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PG04-M04 Rev. 5 del 09/01/2019</w:t>
      <w:tab/>
      <w:t xml:space="preserve">pg </w:t>
    </w: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[Paragrafobase]">
    <w:name w:val="[Paragrafo base]"/>
    <w:basedOn w:val="Normale"/>
    <w:next w:val="[Paragrafobase]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288" w:lineRule="auto"/>
      <w:ind w:leftChars="-1" w:rightChars="0" w:firstLineChars="-1"/>
      <w:textDirection w:val="btLr"/>
      <w:textAlignment w:val="center"/>
      <w:outlineLvl w:val="0"/>
    </w:pPr>
    <w:rPr>
      <w:rFonts w:ascii="MinionPro-Regular" w:cs="MinionPro-Regular" w:eastAsia="Cambria" w:hAnsi="MinionPro-Regular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bold.ttf"/><Relationship Id="rId2" Type="http://schemas.openxmlformats.org/officeDocument/2006/relationships/font" Target="fonts/HelveticaNeue-boldItalic.ttf"/><Relationship Id="rId3" Type="http://schemas.openxmlformats.org/officeDocument/2006/relationships/font" Target="fonts/HelveticaNeueLight-regular.ttf"/><Relationship Id="rId4" Type="http://schemas.openxmlformats.org/officeDocument/2006/relationships/font" Target="fonts/HelveticaNeueLight-bold.ttf"/><Relationship Id="rId5" Type="http://schemas.openxmlformats.org/officeDocument/2006/relationships/font" Target="fonts/HelveticaNeueLight-italic.ttf"/><Relationship Id="rId6" Type="http://schemas.openxmlformats.org/officeDocument/2006/relationships/font" Target="fonts/HelveticaNeue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P1AX88Y8GS9B2BfAsA5QGDr3bA==">CgMxLjA4AHIhMWo5OVRDVmFtTlpKX0I2TjJ3Mm5nRWZMWHVHWjZDSGlI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2019-01-09T17:14:00Z</dcterms:created>
  <dc:creator>Piana Lucia</dc:creator>
</cp:coreProperties>
</file>